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F7" w:rsidRPr="006C26F7" w:rsidRDefault="006C26F7" w:rsidP="00400212">
      <w:pPr>
        <w:shd w:val="clear" w:color="auto" w:fill="FFFFFF"/>
        <w:spacing w:after="188" w:line="408" w:lineRule="atLeast"/>
        <w:jc w:val="center"/>
        <w:rPr>
          <w:rFonts w:ascii="TH Kodchasal" w:eastAsia="Times New Roman" w:hAnsi="TH Kodchasal" w:cs="TH Kodchasal"/>
          <w:color w:val="333333"/>
          <w:sz w:val="72"/>
          <w:szCs w:val="72"/>
        </w:rPr>
      </w:pPr>
      <w:r w:rsidRPr="006C26F7">
        <w:rPr>
          <w:rFonts w:ascii="TH Kodchasal" w:eastAsia="Times New Roman" w:hAnsi="TH Kodchasal" w:cs="TH Kodchasal"/>
          <w:color w:val="333333"/>
          <w:sz w:val="72"/>
          <w:szCs w:val="72"/>
          <w:highlight w:val="magenta"/>
        </w:rPr>
        <w:fldChar w:fldCharType="begin"/>
      </w:r>
      <w:r w:rsidRPr="006C26F7">
        <w:rPr>
          <w:rFonts w:ascii="TH Kodchasal" w:eastAsia="Times New Roman" w:hAnsi="TH Kodchasal" w:cs="TH Kodchasal"/>
          <w:color w:val="333333"/>
          <w:sz w:val="72"/>
          <w:szCs w:val="72"/>
          <w:highlight w:val="magenta"/>
        </w:rPr>
        <w:instrText xml:space="preserve"> HYPERLINK "http://www.donpho.go.th/index.php?option=com_content&amp;view=category&amp;id=34:2009-01-26-04-45-02&amp;Itemid=80" </w:instrText>
      </w:r>
      <w:r w:rsidRPr="006C26F7">
        <w:rPr>
          <w:rFonts w:ascii="TH Kodchasal" w:eastAsia="Times New Roman" w:hAnsi="TH Kodchasal" w:cs="TH Kodchasal"/>
          <w:color w:val="333333"/>
          <w:sz w:val="72"/>
          <w:szCs w:val="72"/>
          <w:highlight w:val="magenta"/>
        </w:rPr>
        <w:fldChar w:fldCharType="separate"/>
      </w:r>
      <w:r w:rsidRPr="00400212">
        <w:rPr>
          <w:rFonts w:ascii="TH Kodchasal" w:eastAsia="Times New Roman" w:hAnsi="TH Kodchasal" w:cs="TH Kodchasal"/>
          <w:b/>
          <w:bCs/>
          <w:color w:val="000000"/>
          <w:sz w:val="72"/>
          <w:szCs w:val="72"/>
          <w:highlight w:val="magenta"/>
          <w:cs/>
        </w:rPr>
        <w:t>ประกาศ/ประชาสัมพันธ์</w:t>
      </w:r>
      <w:r w:rsidRPr="006C26F7">
        <w:rPr>
          <w:rFonts w:ascii="TH Kodchasal" w:eastAsia="Times New Roman" w:hAnsi="TH Kodchasal" w:cs="TH Kodchasal"/>
          <w:color w:val="333333"/>
          <w:sz w:val="72"/>
          <w:szCs w:val="72"/>
          <w:highlight w:val="magenta"/>
        </w:rPr>
        <w:fldChar w:fldCharType="end"/>
      </w:r>
    </w:p>
    <w:p w:rsidR="006C26F7" w:rsidRPr="006C26F7" w:rsidRDefault="006C26F7" w:rsidP="006C26F7">
      <w:pPr>
        <w:shd w:val="clear" w:color="auto" w:fill="FFFFFF"/>
        <w:spacing w:after="0" w:line="240" w:lineRule="auto"/>
        <w:jc w:val="thaiDistribute"/>
        <w:rPr>
          <w:rFonts w:ascii="TH Kodchasal" w:eastAsia="Times New Roman" w:hAnsi="TH Kodchasal" w:cs="TH Kodchasal"/>
          <w:color w:val="333333"/>
          <w:sz w:val="27"/>
          <w:szCs w:val="27"/>
        </w:rPr>
      </w:pPr>
      <w:r w:rsidRPr="006C26F7">
        <w:rPr>
          <w:rFonts w:ascii="TH Kodchasal" w:eastAsia="Times New Roman" w:hAnsi="TH Kodchasal" w:cs="TH Kodchasal"/>
          <w:b/>
          <w:bCs/>
          <w:color w:val="333333"/>
          <w:sz w:val="48"/>
          <w:szCs w:val="48"/>
          <w:highlight w:val="cyan"/>
          <w:shd w:val="clear" w:color="auto" w:fill="FF99CC"/>
          <w:cs/>
        </w:rPr>
        <w:t>ข่าวประชาสัมพันธ์ภาษีประจำ</w:t>
      </w:r>
      <w:bookmarkStart w:id="0" w:name="_GoBack"/>
      <w:bookmarkEnd w:id="0"/>
      <w:r w:rsidRPr="006C26F7">
        <w:rPr>
          <w:rFonts w:ascii="TH Kodchasal" w:eastAsia="Times New Roman" w:hAnsi="TH Kodchasal" w:cs="TH Kodchasal"/>
          <w:b/>
          <w:bCs/>
          <w:color w:val="333333"/>
          <w:sz w:val="48"/>
          <w:szCs w:val="48"/>
          <w:highlight w:val="cyan"/>
          <w:shd w:val="clear" w:color="auto" w:fill="FF99CC"/>
          <w:cs/>
        </w:rPr>
        <w:t>ปี  </w:t>
      </w:r>
      <w:r w:rsidRPr="006C26F7">
        <w:rPr>
          <w:rFonts w:ascii="TH Kodchasal" w:eastAsia="Times New Roman" w:hAnsi="TH Kodchasal" w:cs="TH Kodchasal"/>
          <w:b/>
          <w:bCs/>
          <w:color w:val="333333"/>
          <w:sz w:val="48"/>
          <w:szCs w:val="48"/>
          <w:highlight w:val="cyan"/>
          <w:shd w:val="clear" w:color="auto" w:fill="FF99CC"/>
        </w:rPr>
        <w:t>25</w:t>
      </w:r>
      <w:r w:rsidRPr="006C26F7">
        <w:rPr>
          <w:rFonts w:ascii="TH Kodchasal" w:eastAsia="Times New Roman" w:hAnsi="TH Kodchasal" w:cs="TH Kodchasal"/>
          <w:b/>
          <w:bCs/>
          <w:color w:val="333333"/>
          <w:sz w:val="48"/>
          <w:szCs w:val="48"/>
          <w:highlight w:val="cyan"/>
          <w:shd w:val="clear" w:color="auto" w:fill="FF99CC"/>
          <w:cs/>
        </w:rPr>
        <w:t>6</w:t>
      </w:r>
      <w:r w:rsidRPr="006C26F7">
        <w:rPr>
          <w:rFonts w:ascii="TH Kodchasal" w:eastAsia="Times New Roman" w:hAnsi="TH Kodchasal" w:cs="TH Kodchasal"/>
          <w:b/>
          <w:bCs/>
          <w:color w:val="333333"/>
          <w:sz w:val="48"/>
          <w:szCs w:val="48"/>
          <w:highlight w:val="cyan"/>
          <w:shd w:val="clear" w:color="auto" w:fill="FF99CC"/>
        </w:rPr>
        <w:t>1</w:t>
      </w:r>
    </w:p>
    <w:p w:rsidR="006C26F7" w:rsidRDefault="006C26F7" w:rsidP="006C26F7">
      <w:pPr>
        <w:spacing w:after="280" w:line="240" w:lineRule="auto"/>
        <w:rPr>
          <w:rFonts w:ascii="TH Kodchasal" w:eastAsia="Times New Roman" w:hAnsi="TH Kodchasal" w:cs="TH Kodchasal" w:hint="cs"/>
          <w:b/>
          <w:bCs/>
          <w:color w:val="333333"/>
          <w:sz w:val="48"/>
          <w:szCs w:val="48"/>
          <w:shd w:val="clear" w:color="auto" w:fill="FF99CC"/>
        </w:rPr>
      </w:pPr>
      <w:r w:rsidRPr="006C26F7">
        <w:rPr>
          <w:rFonts w:ascii="TH Kodchasal" w:eastAsia="Times New Roman" w:hAnsi="TH Kodchasal" w:cs="TH Kodchasal" w:hint="cs"/>
          <w:b/>
          <w:bCs/>
          <w:color w:val="333333"/>
          <w:sz w:val="48"/>
          <w:szCs w:val="48"/>
          <w:cs/>
        </w:rPr>
        <w:t xml:space="preserve">  </w:t>
      </w:r>
      <w:r>
        <w:rPr>
          <w:rFonts w:ascii="TH Kodchasal" w:eastAsia="Times New Roman" w:hAnsi="TH Kodchasal" w:cs="TH Kodchasal" w:hint="cs"/>
          <w:b/>
          <w:bCs/>
          <w:color w:val="333333"/>
          <w:sz w:val="48"/>
          <w:szCs w:val="48"/>
          <w:cs/>
        </w:rPr>
        <w:t xml:space="preserve">   </w:t>
      </w:r>
      <w:r w:rsidRPr="006C26F7">
        <w:rPr>
          <w:rFonts w:ascii="TH Kodchasal" w:eastAsia="Times New Roman" w:hAnsi="TH Kodchasal" w:cs="TH Kodchasal"/>
          <w:b/>
          <w:bCs/>
          <w:color w:val="333333"/>
          <w:sz w:val="48"/>
          <w:szCs w:val="48"/>
          <w:highlight w:val="yellow"/>
          <w:shd w:val="clear" w:color="auto" w:fill="FF99CC"/>
          <w:cs/>
        </w:rPr>
        <w:t>เงินภาษีทุกบาทนั้นมีค่า</w:t>
      </w:r>
      <w:r w:rsidRPr="006C26F7">
        <w:rPr>
          <w:rFonts w:ascii="TH Kodchasal" w:eastAsia="Times New Roman" w:hAnsi="TH Kodchasal" w:cs="TH Kodchasal"/>
          <w:b/>
          <w:bCs/>
          <w:color w:val="333333"/>
          <w:sz w:val="48"/>
          <w:szCs w:val="48"/>
          <w:highlight w:val="yellow"/>
          <w:shd w:val="clear" w:color="auto" w:fill="FF99CC"/>
        </w:rPr>
        <w:t>  </w:t>
      </w:r>
      <w:r w:rsidRPr="006C26F7">
        <w:rPr>
          <w:rFonts w:ascii="TH Kodchasal" w:eastAsia="Times New Roman" w:hAnsi="TH Kodchasal" w:cs="TH Kodchasal"/>
          <w:b/>
          <w:bCs/>
          <w:color w:val="333333"/>
          <w:sz w:val="48"/>
          <w:szCs w:val="48"/>
          <w:highlight w:val="yellow"/>
          <w:shd w:val="clear" w:color="auto" w:fill="FF99CC"/>
          <w:cs/>
        </w:rPr>
        <w:t>ช่วยพัฒนาท้องถิ่นเรา</w:t>
      </w:r>
      <w:r w:rsidRPr="006C26F7">
        <w:rPr>
          <w:rFonts w:ascii="TH Kodchasal" w:eastAsia="Times New Roman" w:hAnsi="TH Kodchasal" w:cs="TH Kodchasal"/>
          <w:b/>
          <w:bCs/>
          <w:color w:val="333333"/>
          <w:sz w:val="48"/>
          <w:szCs w:val="48"/>
        </w:rPr>
        <w:br/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br/>
        <w:t>    * 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ภาษีโรงเรือนและที่ดิน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  1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มกราคม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ถึงสิ้นเดือนกุมภาพันธ์</w:t>
      </w:r>
      <w:r>
        <w:rPr>
          <w:rFonts w:ascii="TH Kodchasal" w:eastAsia="Times New Roman" w:hAnsi="TH Kodchasal" w:cs="TH Kodchasal"/>
          <w:color w:val="333333"/>
          <w:sz w:val="36"/>
          <w:szCs w:val="36"/>
        </w:rPr>
        <w:t>  2561</w:t>
      </w:r>
      <w:r>
        <w:rPr>
          <w:rFonts w:ascii="TH Kodchasal" w:eastAsia="Times New Roman" w:hAnsi="TH Kodchasal" w:cs="TH Kodchasal"/>
          <w:color w:val="333333"/>
          <w:sz w:val="36"/>
          <w:szCs w:val="36"/>
        </w:rPr>
        <w:br/>
        <w:t xml:space="preserve">    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* 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ภาษีบำรุงท้องที่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  1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มกราคม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ถึง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 30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เมษายน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 2561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br/>
        <w:t>    * 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ภาษีป้าย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 1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มกราคม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ถึง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 31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มีนาคม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 2561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br/>
        <w:t>    * 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ใบอนุญาตฯ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ก่อนวันหมดอายุ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br/>
      </w:r>
      <w:r w:rsidRPr="006C26F7">
        <w:rPr>
          <w:rFonts w:ascii="TH Kodchasal" w:eastAsia="Times New Roman" w:hAnsi="TH Kodchasal" w:cs="TH Kodchasal" w:hint="cs"/>
          <w:b/>
          <w:bCs/>
          <w:color w:val="333333"/>
          <w:sz w:val="48"/>
          <w:szCs w:val="48"/>
          <w:cs/>
        </w:rPr>
        <w:t xml:space="preserve">    </w:t>
      </w:r>
      <w:r w:rsidRPr="006C26F7">
        <w:rPr>
          <w:rFonts w:ascii="TH Kodchasal" w:eastAsia="Times New Roman" w:hAnsi="TH Kodchasal" w:cs="TH Kodchasal"/>
          <w:b/>
          <w:bCs/>
          <w:color w:val="333333"/>
          <w:sz w:val="48"/>
          <w:szCs w:val="48"/>
          <w:highlight w:val="yellow"/>
          <w:shd w:val="clear" w:color="auto" w:fill="FF99CC"/>
          <w:cs/>
        </w:rPr>
        <w:t xml:space="preserve">ข้อแนะนำการเสียภาษีในเขต </w:t>
      </w:r>
      <w:proofErr w:type="spellStart"/>
      <w:r w:rsidRPr="006C26F7">
        <w:rPr>
          <w:rFonts w:ascii="TH Kodchasal" w:eastAsia="Times New Roman" w:hAnsi="TH Kodchasal" w:cs="TH Kodchasal"/>
          <w:b/>
          <w:bCs/>
          <w:color w:val="333333"/>
          <w:sz w:val="48"/>
          <w:szCs w:val="48"/>
          <w:highlight w:val="yellow"/>
          <w:shd w:val="clear" w:color="auto" w:fill="FF99CC"/>
          <w:cs/>
        </w:rPr>
        <w:t>อบต</w:t>
      </w:r>
      <w:proofErr w:type="spellEnd"/>
      <w:r w:rsidRPr="006C26F7">
        <w:rPr>
          <w:rFonts w:ascii="TH Kodchasal" w:eastAsia="Times New Roman" w:hAnsi="TH Kodchasal" w:cs="TH Kodchasal"/>
          <w:b/>
          <w:bCs/>
          <w:color w:val="333333"/>
          <w:sz w:val="48"/>
          <w:szCs w:val="48"/>
          <w:highlight w:val="yellow"/>
          <w:shd w:val="clear" w:color="auto" w:fill="FF99CC"/>
          <w:cs/>
        </w:rPr>
        <w:t>.</w:t>
      </w:r>
      <w:r>
        <w:rPr>
          <w:rFonts w:ascii="TH Kodchasal" w:eastAsia="Times New Roman" w:hAnsi="TH Kodchasal" w:cs="TH Kodchasal" w:hint="cs"/>
          <w:b/>
          <w:bCs/>
          <w:color w:val="333333"/>
          <w:sz w:val="48"/>
          <w:szCs w:val="48"/>
          <w:highlight w:val="yellow"/>
          <w:shd w:val="clear" w:color="auto" w:fill="FF99CC"/>
          <w:cs/>
        </w:rPr>
        <w:t>โนนแด</w:t>
      </w:r>
      <w:r w:rsidRPr="006C26F7">
        <w:rPr>
          <w:rFonts w:ascii="TH Kodchasal" w:eastAsia="Times New Roman" w:hAnsi="TH Kodchasal" w:cs="TH Kodchasal" w:hint="cs"/>
          <w:b/>
          <w:bCs/>
          <w:color w:val="333333"/>
          <w:sz w:val="48"/>
          <w:szCs w:val="48"/>
          <w:highlight w:val="yellow"/>
          <w:shd w:val="clear" w:color="auto" w:fill="FF99CC"/>
          <w:cs/>
        </w:rPr>
        <w:t>ง</w:t>
      </w:r>
    </w:p>
    <w:p w:rsidR="006C26F7" w:rsidRDefault="006C26F7" w:rsidP="006C26F7">
      <w:pPr>
        <w:spacing w:after="280" w:line="240" w:lineRule="auto"/>
        <w:rPr>
          <w:rFonts w:ascii="TH Kodchasal" w:eastAsia="Times New Roman" w:hAnsi="TH Kodchasal" w:cs="TH Kodchasal"/>
          <w:color w:val="333333"/>
          <w:sz w:val="36"/>
          <w:szCs w:val="36"/>
        </w:rPr>
      </w:pP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ประชาชนในท้องถิ่น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 xml:space="preserve">มีหน้าที่ที่จะต้องเสียภาษีแก่ </w:t>
      </w:r>
      <w:proofErr w:type="spellStart"/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อบต</w:t>
      </w:r>
      <w:proofErr w:type="spellEnd"/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. เพื่อนำไปพัฒนาท้องถิ่น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ดังนี้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br/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br/>
      </w:r>
      <w:r w:rsidRPr="006C26F7">
        <w:rPr>
          <w:rFonts w:ascii="TH Kodchasal" w:eastAsia="Times New Roman" w:hAnsi="TH Kodchasal" w:cs="TH Kodchasal"/>
          <w:b/>
          <w:bCs/>
          <w:sz w:val="48"/>
          <w:szCs w:val="48"/>
        </w:rPr>
        <w:t>     </w:t>
      </w:r>
      <w:r w:rsidRPr="006C26F7">
        <w:rPr>
          <w:rFonts w:ascii="TH Kodchasal" w:eastAsia="Times New Roman" w:hAnsi="TH Kodchasal" w:cs="TH Kodchasal"/>
          <w:b/>
          <w:bCs/>
          <w:sz w:val="48"/>
          <w:szCs w:val="48"/>
          <w:shd w:val="clear" w:color="auto" w:fill="FF99CC"/>
        </w:rPr>
        <w:t>1.  </w:t>
      </w:r>
      <w:r w:rsidRPr="006C26F7">
        <w:rPr>
          <w:rFonts w:ascii="TH Kodchasal" w:eastAsia="Times New Roman" w:hAnsi="TH Kodchasal" w:cs="TH Kodchasal"/>
          <w:b/>
          <w:bCs/>
          <w:sz w:val="48"/>
          <w:szCs w:val="48"/>
          <w:shd w:val="clear" w:color="auto" w:fill="FF99CC"/>
          <w:cs/>
        </w:rPr>
        <w:t>ภาษีโรงเรือนและที่ดิน</w:t>
      </w:r>
      <w:r w:rsidRPr="006C26F7">
        <w:rPr>
          <w:rFonts w:ascii="TH Kodchasal" w:eastAsia="Times New Roman" w:hAnsi="TH Kodchasal" w:cs="TH Kodchasal"/>
          <w:b/>
          <w:bCs/>
          <w:color w:val="333333"/>
          <w:sz w:val="48"/>
          <w:szCs w:val="48"/>
        </w:rPr>
        <w:br/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       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คือภาษีที่เก็บ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จากโรงเรือนหรือสิ่งปลูกสร้างอย่างอื่นที่ให้เช่าที่ทำการค้าขาย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ที่เก็บสินค้าที่ประกอบการอุตสาหกรรม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อาคาร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 </w:t>
      </w:r>
      <w:r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บ้า</w:t>
      </w:r>
      <w:r>
        <w:rPr>
          <w:rFonts w:ascii="TH Kodchasal" w:eastAsia="Times New Roman" w:hAnsi="TH Kodchasal" w:cs="TH Kodchasal" w:hint="cs"/>
          <w:color w:val="333333"/>
          <w:sz w:val="36"/>
          <w:szCs w:val="36"/>
          <w:cs/>
        </w:rPr>
        <w:t xml:space="preserve">น  เช่น หอพัก 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ธนาคาร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โรงแรม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แฟลต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อพาร์ตเม้นต์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คอนโดมิเนียม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ตึกแถว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โรงเรียนสอนวิชาชีพ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ฟาร์มสัตว์และที่ปกติใช้ร่วมกับโรงเรือนนั้น ๆ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br/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br/>
      </w:r>
      <w:r w:rsidRPr="006C26F7">
        <w:rPr>
          <w:rFonts w:ascii="TH Kodchasal" w:eastAsia="Times New Roman" w:hAnsi="TH Kodchasal" w:cs="TH Kodchasal"/>
          <w:color w:val="333333"/>
          <w:sz w:val="48"/>
          <w:szCs w:val="48"/>
        </w:rPr>
        <w:t>     </w:t>
      </w:r>
      <w:r w:rsidRPr="006C26F7">
        <w:rPr>
          <w:rFonts w:ascii="TH Kodchasal" w:eastAsia="Times New Roman" w:hAnsi="TH Kodchasal" w:cs="TH Kodchasal"/>
          <w:b/>
          <w:bCs/>
          <w:color w:val="333333"/>
          <w:sz w:val="48"/>
          <w:szCs w:val="48"/>
          <w:highlight w:val="cyan"/>
          <w:shd w:val="clear" w:color="auto" w:fill="B6DDE8" w:themeFill="accent5" w:themeFillTint="66"/>
          <w:cs/>
        </w:rPr>
        <w:t>ระยะเวลาการเสียภาษีโรงเรือนและที่ดิน</w:t>
      </w:r>
      <w:r w:rsidRPr="006C26F7">
        <w:rPr>
          <w:rFonts w:ascii="TH Kodchasal" w:eastAsia="Times New Roman" w:hAnsi="TH Kodchasal" w:cs="TH Kodchasal"/>
          <w:b/>
          <w:bCs/>
          <w:color w:val="333333"/>
          <w:sz w:val="48"/>
          <w:szCs w:val="48"/>
        </w:rPr>
        <w:br/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   * 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ผู้เป็นเจ้าของของเจ้าของกรรมสิทธิ์โรงเรือนและที่ดินต้อง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ไปยื่นแบบแสดงรายการแห่งทรัพย์สิน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  (</w:t>
      </w:r>
      <w:proofErr w:type="spellStart"/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ภ.ร.ด</w:t>
      </w:r>
      <w:proofErr w:type="spellEnd"/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.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2)  </w:t>
      </w:r>
      <w:r>
        <w:rPr>
          <w:rFonts w:ascii="TH Kodchasal" w:eastAsia="Times New Roman" w:hAnsi="TH Kodchasal" w:cs="TH Kodchasal"/>
          <w:color w:val="333333"/>
          <w:sz w:val="36"/>
          <w:szCs w:val="36"/>
          <w:cs/>
        </w:rPr>
        <w:t xml:space="preserve">ต่อเจ้าหน้าที่ ณ </w:t>
      </w:r>
      <w:proofErr w:type="spellStart"/>
      <w:r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อบต</w:t>
      </w:r>
      <w:proofErr w:type="spellEnd"/>
      <w:r>
        <w:rPr>
          <w:rFonts w:ascii="TH Kodchasal" w:eastAsia="Times New Roman" w:hAnsi="TH Kodchasal" w:cs="TH Kodchasal"/>
          <w:color w:val="333333"/>
          <w:sz w:val="36"/>
          <w:szCs w:val="36"/>
          <w:cs/>
        </w:rPr>
        <w:t>.</w:t>
      </w:r>
      <w:r>
        <w:rPr>
          <w:rFonts w:ascii="TH Kodchasal" w:eastAsia="Times New Roman" w:hAnsi="TH Kodchasal" w:cs="TH Kodchasal" w:hint="cs"/>
          <w:color w:val="333333"/>
          <w:sz w:val="36"/>
          <w:szCs w:val="36"/>
          <w:cs/>
        </w:rPr>
        <w:t>โนนแดง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ซึ่งทรัพย์สินของท่านนั้นตั้งอยู่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ตั้งแต่วันที่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 2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มกราคม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 -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สิ้นเดือนกุมภาพันธ์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ของทุกปี</w:t>
      </w:r>
    </w:p>
    <w:p w:rsidR="006C26F7" w:rsidRPr="006C26F7" w:rsidRDefault="006C26F7" w:rsidP="006C26F7">
      <w:pPr>
        <w:spacing w:after="280" w:line="240" w:lineRule="auto"/>
        <w:rPr>
          <w:rFonts w:ascii="TH Kodchasal" w:eastAsia="Times New Roman" w:hAnsi="TH Kodchasal" w:cs="TH Kodchasal"/>
          <w:color w:val="333333"/>
          <w:sz w:val="27"/>
          <w:szCs w:val="27"/>
        </w:rPr>
      </w:pP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  </w:t>
      </w:r>
      <w:r>
        <w:rPr>
          <w:rFonts w:ascii="TH Kodchasal" w:eastAsia="Times New Roman" w:hAnsi="TH Kodchasal" w:cs="TH Kodchasal"/>
          <w:color w:val="333333"/>
          <w:sz w:val="36"/>
          <w:szCs w:val="36"/>
        </w:rPr>
        <w:t xml:space="preserve"> 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 xml:space="preserve"> * 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พนักงานเจ้าหน้าที่จะออกแบบแจ้งการประเมิน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 (</w:t>
      </w:r>
      <w:proofErr w:type="spellStart"/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ภ.ร.ด</w:t>
      </w:r>
      <w:proofErr w:type="spellEnd"/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.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8)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br/>
        <w:t xml:space="preserve">    </w:t>
      </w:r>
      <w:r>
        <w:rPr>
          <w:rFonts w:ascii="TH Kodchasal" w:eastAsia="Times New Roman" w:hAnsi="TH Kodchasal" w:cs="TH Kodchasal"/>
          <w:color w:val="333333"/>
          <w:sz w:val="36"/>
          <w:szCs w:val="36"/>
        </w:rPr>
        <w:t xml:space="preserve"> 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* 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ผู้ประเมินต้องชำระเงินภายใน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 30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วัน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นับตั้งแต่ได้รับแบบแจ้งการประเมิน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 (</w:t>
      </w:r>
      <w:proofErr w:type="spellStart"/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ภ.ร.ด</w:t>
      </w:r>
      <w:proofErr w:type="spellEnd"/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.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8)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br/>
      </w:r>
      <w:r w:rsidRPr="006C26F7">
        <w:rPr>
          <w:rFonts w:ascii="TH Kodchasal" w:eastAsia="Times New Roman" w:hAnsi="TH Kodchasal" w:cs="TH Kodchasal"/>
          <w:b/>
          <w:bCs/>
          <w:color w:val="333333"/>
          <w:sz w:val="48"/>
          <w:szCs w:val="48"/>
        </w:rPr>
        <w:lastRenderedPageBreak/>
        <w:t>   </w:t>
      </w:r>
      <w:r w:rsidRPr="006C26F7">
        <w:rPr>
          <w:rFonts w:ascii="TH Kodchasal" w:eastAsia="Times New Roman" w:hAnsi="TH Kodchasal" w:cs="TH Kodchasal"/>
          <w:b/>
          <w:bCs/>
          <w:color w:val="333333"/>
          <w:sz w:val="48"/>
          <w:szCs w:val="48"/>
          <w:cs/>
        </w:rPr>
        <w:t>อัตราภาษีโรงเรือนและที่ดิน</w:t>
      </w:r>
      <w:r w:rsidRPr="006C26F7">
        <w:rPr>
          <w:rFonts w:ascii="TH Kodchasal" w:eastAsia="Times New Roman" w:hAnsi="TH Kodchasal" w:cs="TH Kodchasal"/>
          <w:b/>
          <w:bCs/>
          <w:color w:val="333333"/>
          <w:sz w:val="48"/>
          <w:szCs w:val="48"/>
        </w:rPr>
        <w:br/>
      </w:r>
      <w:r w:rsidRPr="006C26F7">
        <w:rPr>
          <w:rFonts w:ascii="TH Kodchasal" w:eastAsia="Times New Roman" w:hAnsi="TH Kodchasal" w:cs="TH Kodchasal"/>
          <w:color w:val="333333"/>
          <w:sz w:val="48"/>
          <w:szCs w:val="48"/>
        </w:rPr>
        <w:t>    </w:t>
      </w:r>
      <w:r w:rsidRPr="006C26F7">
        <w:rPr>
          <w:rFonts w:ascii="TH Kodchasal" w:eastAsia="Times New Roman" w:hAnsi="TH Kodchasal" w:cs="TH Kodchasal"/>
          <w:b/>
          <w:bCs/>
          <w:color w:val="333333"/>
          <w:sz w:val="48"/>
          <w:szCs w:val="48"/>
        </w:rPr>
        <w:t>*  </w:t>
      </w:r>
      <w:r w:rsidRPr="006C26F7">
        <w:rPr>
          <w:rFonts w:ascii="TH Kodchasal" w:eastAsia="Times New Roman" w:hAnsi="TH Kodchasal" w:cs="TH Kodchasal"/>
          <w:b/>
          <w:bCs/>
          <w:color w:val="333333"/>
          <w:sz w:val="48"/>
          <w:szCs w:val="48"/>
          <w:highlight w:val="cyan"/>
          <w:shd w:val="clear" w:color="auto" w:fill="FF99CC"/>
          <w:cs/>
        </w:rPr>
        <w:t>ร้อยละ</w:t>
      </w:r>
      <w:r w:rsidRPr="006C26F7">
        <w:rPr>
          <w:rFonts w:ascii="TH Kodchasal" w:eastAsia="Times New Roman" w:hAnsi="TH Kodchasal" w:cs="TH Kodchasal"/>
          <w:b/>
          <w:bCs/>
          <w:color w:val="333333"/>
          <w:sz w:val="48"/>
          <w:szCs w:val="48"/>
          <w:highlight w:val="cyan"/>
          <w:shd w:val="clear" w:color="auto" w:fill="FF99CC"/>
        </w:rPr>
        <w:t>  12.5  </w:t>
      </w:r>
      <w:r w:rsidRPr="006C26F7">
        <w:rPr>
          <w:rFonts w:ascii="TH Kodchasal" w:eastAsia="Times New Roman" w:hAnsi="TH Kodchasal" w:cs="TH Kodchasal"/>
          <w:b/>
          <w:bCs/>
          <w:color w:val="333333"/>
          <w:sz w:val="48"/>
          <w:szCs w:val="48"/>
          <w:highlight w:val="cyan"/>
          <w:shd w:val="clear" w:color="auto" w:fill="FF99CC"/>
          <w:cs/>
        </w:rPr>
        <w:t>ของค่ารายปี</w:t>
      </w:r>
      <w:r w:rsidRPr="006C26F7">
        <w:rPr>
          <w:rFonts w:ascii="TH Kodchasal" w:eastAsia="Times New Roman" w:hAnsi="TH Kodchasal" w:cs="TH Kodchasal"/>
          <w:b/>
          <w:bCs/>
          <w:color w:val="333333"/>
          <w:sz w:val="48"/>
          <w:szCs w:val="48"/>
          <w:highlight w:val="cyan"/>
        </w:rPr>
        <w:t> </w:t>
      </w:r>
      <w:r w:rsidRPr="006C26F7">
        <w:rPr>
          <w:rFonts w:ascii="TH Kodchasal" w:eastAsia="Times New Roman" w:hAnsi="TH Kodchasal" w:cs="TH Kodchasal"/>
          <w:b/>
          <w:bCs/>
          <w:color w:val="333333"/>
          <w:sz w:val="48"/>
          <w:szCs w:val="48"/>
          <w:highlight w:val="cyan"/>
        </w:rPr>
        <w:br/>
        <w:t>     </w:t>
      </w:r>
      <w:r w:rsidRPr="006C26F7">
        <w:rPr>
          <w:rFonts w:ascii="TH Kodchasal" w:eastAsia="Times New Roman" w:hAnsi="TH Kodchasal" w:cs="TH Kodchasal"/>
          <w:b/>
          <w:bCs/>
          <w:color w:val="333333"/>
          <w:sz w:val="48"/>
          <w:szCs w:val="48"/>
          <w:highlight w:val="cyan"/>
          <w:shd w:val="clear" w:color="auto" w:fill="FF99CC"/>
          <w:cs/>
        </w:rPr>
        <w:t>อัตราโทษและค่าปรับ</w:t>
      </w:r>
      <w:r w:rsidRPr="006C26F7">
        <w:rPr>
          <w:rFonts w:ascii="TH Kodchasal" w:eastAsia="Times New Roman" w:hAnsi="TH Kodchasal" w:cs="TH Kodchasal"/>
          <w:b/>
          <w:bCs/>
          <w:color w:val="333333"/>
          <w:sz w:val="48"/>
          <w:szCs w:val="48"/>
        </w:rPr>
        <w:br/>
      </w:r>
      <w:r>
        <w:rPr>
          <w:rFonts w:ascii="TH Kodchasal" w:eastAsia="Times New Roman" w:hAnsi="TH Kodchasal" w:cs="TH Kodchasal"/>
          <w:color w:val="333333"/>
          <w:sz w:val="36"/>
          <w:szCs w:val="36"/>
        </w:rPr>
        <w:t xml:space="preserve">    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* 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ผู้ใดละเลยไม่ยื่น</w:t>
      </w:r>
      <w:r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แบบแสดงรายการมีความผิดโทษปรับไม</w:t>
      </w:r>
      <w:r>
        <w:rPr>
          <w:rFonts w:ascii="TH Kodchasal" w:eastAsia="Times New Roman" w:hAnsi="TH Kodchasal" w:cs="TH Kodchasal" w:hint="cs"/>
          <w:color w:val="333333"/>
          <w:sz w:val="36"/>
          <w:szCs w:val="36"/>
          <w:cs/>
        </w:rPr>
        <w:t>่</w:t>
      </w:r>
      <w:r w:rsidR="00B871E8"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 xml:space="preserve"> </w:t>
      </w:r>
      <w:r w:rsidR="00B871E8">
        <w:rPr>
          <w:rFonts w:ascii="TH Kodchasal" w:eastAsia="Times New Roman" w:hAnsi="TH Kodchasal" w:cs="TH Kodchasal" w:hint="cs"/>
          <w:color w:val="333333"/>
          <w:sz w:val="36"/>
          <w:szCs w:val="36"/>
          <w:cs/>
        </w:rPr>
        <w:t>เ</w:t>
      </w:r>
      <w:r w:rsidR="00B871E8"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กิน</w:t>
      </w:r>
      <w:r w:rsidR="00B871E8"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 200  </w:t>
      </w:r>
      <w:r w:rsidR="00B871E8"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บาท</w:t>
      </w:r>
      <w:r w:rsidR="00B871E8"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 </w:t>
      </w:r>
      <w:r w:rsidR="00B871E8"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 xml:space="preserve"> 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และเรียกเก็บภาษีย้อนหลังไม่เกิน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 10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ปี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br/>
        <w:t>    * 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ผู้ ใดยื่นแบบแสดงรายการไม่ถูกต้องตามความเป็นจริงหรือไม่บริบูรณ์มีความผิดต้อง ระวางโทษจำคุกไม่เกิน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 6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เดือน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หรือปรับไม่เกิน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 500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บาท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หรือทั้งจำทั้งปรับและเรียกเก็บได้ไม่เกิน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 5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ปี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br/>
        <w:t>    * 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ถ้าชำระค่าภาษีเกินกำหนด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 30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วัน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นับแต่วันที่ได้รับแจ้งจากเจ้าหน้าที่ประเมิน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ให้เสียเงินเพิ่ม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ดังนี้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br/>
        <w:t>    * 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ไม่เกิน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 1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เดือน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เสียเพิ่ม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 2.5%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br/>
        <w:t>    * 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เกิน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 1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เดือน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แต่ไม่เกิน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 2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เดือน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เพิ่ม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 5%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br/>
        <w:t>    * 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เกิน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 2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เดือน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แต่ไม่เกิน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 3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เดือน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เพิ่ม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 7.5%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br/>
        <w:t>    *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เกิน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 3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เดือน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แต่ไม่เกิน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 4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เดือน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เพิ่ม</w:t>
      </w:r>
      <w:r>
        <w:rPr>
          <w:rFonts w:ascii="TH Kodchasal" w:eastAsia="Times New Roman" w:hAnsi="TH Kodchasal" w:cs="TH Kodchasal"/>
          <w:color w:val="333333"/>
          <w:sz w:val="36"/>
          <w:szCs w:val="36"/>
        </w:rPr>
        <w:t>  10%</w:t>
      </w:r>
      <w:r>
        <w:rPr>
          <w:rFonts w:ascii="TH Kodchasal" w:eastAsia="Times New Roman" w:hAnsi="TH Kodchasal" w:cs="TH Kodchasal"/>
          <w:color w:val="333333"/>
          <w:sz w:val="36"/>
          <w:szCs w:val="36"/>
        </w:rPr>
        <w:br/>
        <w:t>    *</w:t>
      </w:r>
      <w:r>
        <w:rPr>
          <w:rFonts w:ascii="TH Kodchasal" w:eastAsia="Times New Roman" w:hAnsi="TH Kodchasal" w:cs="TH Kodchasal" w:hint="cs"/>
          <w:color w:val="333333"/>
          <w:sz w:val="36"/>
          <w:szCs w:val="36"/>
          <w:cs/>
        </w:rPr>
        <w:t xml:space="preserve">  เ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กิน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 4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เดือนขึ้นไปให้ยึดอายัดหรือขายทอดตลาดทรัพย์สินมิต้องขอให้ศาลสั่งหรือออกหมายยึด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br/>
      </w:r>
      <w:r w:rsidRPr="006C26F7">
        <w:rPr>
          <w:rFonts w:ascii="TH Kodchasal" w:eastAsia="Times New Roman" w:hAnsi="TH Kodchasal" w:cs="TH Kodchasal"/>
          <w:color w:val="333333"/>
          <w:sz w:val="48"/>
          <w:szCs w:val="48"/>
        </w:rPr>
        <w:t>     </w:t>
      </w:r>
      <w:r w:rsidRPr="006C26F7">
        <w:rPr>
          <w:rFonts w:ascii="TH Kodchasal" w:eastAsia="Times New Roman" w:hAnsi="TH Kodchasal" w:cs="TH Kodchasal"/>
          <w:b/>
          <w:bCs/>
          <w:color w:val="333333"/>
          <w:sz w:val="48"/>
          <w:szCs w:val="48"/>
          <w:highlight w:val="cyan"/>
          <w:shd w:val="clear" w:color="auto" w:fill="FF99CC"/>
          <w:cs/>
        </w:rPr>
        <w:t>การอุทธรณ์</w:t>
      </w:r>
      <w:r w:rsidRPr="006C26F7">
        <w:rPr>
          <w:rFonts w:ascii="TH Kodchasal" w:eastAsia="Times New Roman" w:hAnsi="TH Kodchasal" w:cs="TH Kodchasal"/>
          <w:b/>
          <w:bCs/>
          <w:color w:val="333333"/>
          <w:sz w:val="48"/>
          <w:szCs w:val="48"/>
          <w:highlight w:val="cyan"/>
          <w:shd w:val="clear" w:color="auto" w:fill="FF99CC"/>
        </w:rPr>
        <w:t>   </w:t>
      </w:r>
      <w:r w:rsidRPr="006C26F7">
        <w:rPr>
          <w:rFonts w:ascii="TH Kodchasal" w:eastAsia="Times New Roman" w:hAnsi="TH Kodchasal" w:cs="TH Kodchasal"/>
          <w:b/>
          <w:bCs/>
          <w:color w:val="333333"/>
          <w:sz w:val="48"/>
          <w:szCs w:val="48"/>
          <w:highlight w:val="cyan"/>
          <w:shd w:val="clear" w:color="auto" w:fill="FF99CC"/>
          <w:cs/>
        </w:rPr>
        <w:t>ภาษีโรงเรือนและที่ดิน</w:t>
      </w:r>
      <w:r w:rsidRPr="006C26F7">
        <w:rPr>
          <w:rFonts w:ascii="TH Kodchasal" w:eastAsia="Times New Roman" w:hAnsi="TH Kodchasal" w:cs="TH Kodchasal"/>
          <w:b/>
          <w:bCs/>
          <w:color w:val="333333"/>
          <w:sz w:val="48"/>
          <w:szCs w:val="48"/>
        </w:rPr>
        <w:br/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   *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ผู้ รับประเมินไม่พอใจในการประเมินของพนักงานเจ้าหน้าที่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ให้ยื่นคำร้องขอให้พิจารณาการประเมินใหม่ต่อคณะเทศมนตรี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ภายใน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 15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วัน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นับแต่วันที่ได้รับแจ้งการประเมิน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หากยื่นเกิน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 15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วัน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ให้ถือว่าจำนวนเงินซึ่งประเมินไว้นั้นเป็นจำนวนเด็ดขาดและห้ามไม่ให้นำคดี ขึ้นสู้ต่อศาล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br/>
        <w:t>    *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หาก ผู้รับประเมินยังไม่พอใจคำชี้ขาดของคณะเทศมนตรี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จะนำคดีไปสู่ศาลโดยยื่นฟ้องต่อศาลภายใน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 30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วัน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นับแต่วันรับแจ้งความให้ทราบคำชี้ขาด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br/>
        <w:t>    *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ทั้งนี้ผู้รับประเมินต้องชำระค่าภาษีทั้งสิ้นให้เรียบร้อย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br/>
        <w:t>    * 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การอุทธรณ์คำสั่งของเจ้าพนักงานไม่เป็นผลให้ทุเลาการชำระภาษี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ถ้าชำระภาษีช้ากว่า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 30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วัน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เจ้าพนักงานมีอำนาจเพิ่มค่าภาษีได้</w:t>
      </w:r>
    </w:p>
    <w:p w:rsidR="006C26F7" w:rsidRPr="006C26F7" w:rsidRDefault="006C26F7" w:rsidP="00B871E8">
      <w:pPr>
        <w:shd w:val="clear" w:color="auto" w:fill="FFFFFF"/>
        <w:spacing w:after="280" w:line="240" w:lineRule="auto"/>
        <w:rPr>
          <w:rFonts w:ascii="TH Kodchasal" w:eastAsia="Times New Roman" w:hAnsi="TH Kodchasal" w:cs="TH Kodchasal"/>
          <w:color w:val="333333"/>
          <w:sz w:val="27"/>
          <w:szCs w:val="27"/>
        </w:rPr>
      </w:pPr>
      <w:r w:rsidRPr="006C26F7">
        <w:rPr>
          <w:rFonts w:ascii="TH Kodchasal" w:eastAsia="Times New Roman" w:hAnsi="TH Kodchasal" w:cs="TH Kodchasal"/>
          <w:color w:val="333333"/>
          <w:sz w:val="48"/>
          <w:szCs w:val="48"/>
        </w:rPr>
        <w:lastRenderedPageBreak/>
        <w:t>  </w:t>
      </w:r>
      <w:r w:rsidRPr="006C26F7">
        <w:rPr>
          <w:rFonts w:ascii="TH Kodchasal" w:eastAsia="Times New Roman" w:hAnsi="TH Kodchasal" w:cs="TH Kodchasal"/>
          <w:b/>
          <w:bCs/>
          <w:color w:val="333333"/>
          <w:sz w:val="48"/>
          <w:szCs w:val="48"/>
          <w:shd w:val="clear" w:color="auto" w:fill="FF99CC"/>
        </w:rPr>
        <w:t>2. </w:t>
      </w:r>
      <w:r w:rsidRPr="006C26F7">
        <w:rPr>
          <w:rFonts w:ascii="TH Kodchasal" w:eastAsia="Times New Roman" w:hAnsi="TH Kodchasal" w:cs="TH Kodchasal"/>
          <w:b/>
          <w:bCs/>
          <w:color w:val="333333"/>
          <w:sz w:val="48"/>
          <w:szCs w:val="48"/>
          <w:shd w:val="clear" w:color="auto" w:fill="FF99CC"/>
          <w:cs/>
        </w:rPr>
        <w:t>ภาษีบำรุงท้องที่</w:t>
      </w:r>
      <w:r w:rsidRPr="006C26F7">
        <w:rPr>
          <w:rFonts w:ascii="TH Kodchasal" w:eastAsia="Times New Roman" w:hAnsi="TH Kodchasal" w:cs="TH Kodchasal"/>
          <w:b/>
          <w:bCs/>
          <w:color w:val="333333"/>
          <w:sz w:val="36"/>
          <w:szCs w:val="36"/>
        </w:rPr>
        <w:br/>
      </w:r>
      <w:r w:rsidRPr="006C26F7">
        <w:rPr>
          <w:rFonts w:ascii="TH Kodchasal" w:eastAsia="Times New Roman" w:hAnsi="TH Kodchasal" w:cs="TH Kodchasal"/>
          <w:b/>
          <w:bCs/>
          <w:color w:val="333333"/>
          <w:sz w:val="36"/>
          <w:szCs w:val="36"/>
        </w:rPr>
        <w:br/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       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ภาษี</w:t>
      </w:r>
      <w:r>
        <w:rPr>
          <w:rFonts w:ascii="TH Kodchasal" w:eastAsia="Times New Roman" w:hAnsi="TH Kodchasal" w:cs="TH Kodchasal" w:hint="cs"/>
          <w:color w:val="333333"/>
          <w:sz w:val="36"/>
          <w:szCs w:val="36"/>
          <w:cs/>
        </w:rPr>
        <w:t>บำรุงท้องที่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 xml:space="preserve">คือภาษีที่เรียกเก็บจากเจ้าของที่ดินที่มีกรรมสิทธิ์ที่ดินผู้ถือครองที่ดินในเขต </w:t>
      </w:r>
      <w:proofErr w:type="spellStart"/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อบต</w:t>
      </w:r>
      <w:proofErr w:type="spellEnd"/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.</w:t>
      </w:r>
      <w:r>
        <w:rPr>
          <w:rFonts w:ascii="TH Kodchasal" w:eastAsia="Times New Roman" w:hAnsi="TH Kodchasal" w:cs="TH Kodchasal" w:hint="cs"/>
          <w:color w:val="333333"/>
          <w:sz w:val="36"/>
          <w:szCs w:val="36"/>
          <w:cs/>
        </w:rPr>
        <w:t>โนนแดง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  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br/>
        <w:t>  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ระยะเวลาการเสียภาษีบำรุงท้องที่หรือภาษีที่ดิน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br/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br/>
        <w:t>        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ภายในวันที่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 1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มกราคม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ถึงสิ้นเดือนเมษายนของทุกปี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โดยยื่นแบบแสดงรายการที่ดิน (</w:t>
      </w:r>
      <w:proofErr w:type="spellStart"/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ภ.บ.ท</w:t>
      </w:r>
      <w:proofErr w:type="spellEnd"/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.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5)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ณ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 xml:space="preserve">สำนักงาน </w:t>
      </w:r>
      <w:proofErr w:type="spellStart"/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อบต</w:t>
      </w:r>
      <w:proofErr w:type="spellEnd"/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.</w:t>
      </w:r>
      <w:r>
        <w:rPr>
          <w:rFonts w:ascii="TH Kodchasal" w:eastAsia="Times New Roman" w:hAnsi="TH Kodchasal" w:cs="TH Kodchasal" w:hint="cs"/>
          <w:color w:val="333333"/>
          <w:sz w:val="36"/>
          <w:szCs w:val="36"/>
          <w:cs/>
        </w:rPr>
        <w:t>โนนแดง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หากพ้นกำหนด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ต้องเสียเพิ่มอีกร้อยละ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 24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ต่อปี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ส่วนผู้ที่หลีกเลี่ยงไม่เสียภาษี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เจ้าพนักงานประเมินมีอำนาจแจ้งการประเมินย้อยหลังได้ไม่เกิน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 10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ปี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และเก็บเงินเพิ่มอีกร้อยละ</w:t>
      </w:r>
      <w:r>
        <w:rPr>
          <w:rFonts w:ascii="TH Kodchasal" w:eastAsia="Times New Roman" w:hAnsi="TH Kodchasal" w:cs="TH Kodchasal"/>
          <w:color w:val="333333"/>
          <w:sz w:val="36"/>
          <w:szCs w:val="36"/>
        </w:rPr>
        <w:t>  10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โทษทางอาญาจำคุกไม่เกิน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 6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เดือน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หรือปรับไม่เกิน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 2,000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บาท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หรือทั้งจำทั้งปรับ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br/>
        <w:t>        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ในกรณีการเปลี่ยนแปลงเจ้าของกรรมสิทธิ์หรือแบ่งแยกที่ดินให้ผู้อื่นหรือ จำนวนที่ดินเดิมเปลี่ยนแปลงไป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ต้องยื่นแบบแสดงรายการที่ดิน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 (</w:t>
      </w:r>
      <w:proofErr w:type="spellStart"/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บ.ภ.ท</w:t>
      </w:r>
      <w:proofErr w:type="spellEnd"/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.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5)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ภายใน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 30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วัน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นับตั้งแต่วันที่ได้รับกรรมสิทธิ์หรือวันที่จำนวนที่ดินเปลี่ยนแปลงไป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br/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br/>
        <w:t>     </w:t>
      </w:r>
      <w:r w:rsidRPr="006C26F7">
        <w:rPr>
          <w:rFonts w:ascii="TH Kodchasal" w:eastAsia="Times New Roman" w:hAnsi="TH Kodchasal" w:cs="TH Kodchasal"/>
          <w:b/>
          <w:bCs/>
          <w:color w:val="333333"/>
          <w:sz w:val="48"/>
          <w:szCs w:val="48"/>
          <w:shd w:val="clear" w:color="auto" w:fill="FF99CC"/>
        </w:rPr>
        <w:t>3.</w:t>
      </w:r>
      <w:r w:rsidRPr="006C26F7">
        <w:rPr>
          <w:rFonts w:ascii="TH Kodchasal" w:eastAsia="Times New Roman" w:hAnsi="TH Kodchasal" w:cs="TH Kodchasal"/>
          <w:b/>
          <w:bCs/>
          <w:color w:val="333333"/>
          <w:sz w:val="48"/>
          <w:szCs w:val="48"/>
          <w:shd w:val="clear" w:color="auto" w:fill="FF99CC"/>
          <w:cs/>
        </w:rPr>
        <w:t>ภาษีป้าย</w:t>
      </w:r>
      <w:r w:rsidRPr="006C26F7">
        <w:rPr>
          <w:rFonts w:ascii="TH Kodchasal" w:eastAsia="Times New Roman" w:hAnsi="TH Kodchasal" w:cs="TH Kodchasal"/>
          <w:b/>
          <w:bCs/>
          <w:color w:val="333333"/>
          <w:sz w:val="48"/>
          <w:szCs w:val="48"/>
        </w:rPr>
        <w:br/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  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คือภาษีที่จัดเก็บจากเจ้าของ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ป้ายที่แสดงชื่อยี่ห้อหรือเครื่องหมายที่ใช้ประกอบการค้าหรือการโฆษณาการค้า เพื่อหารายได้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โดยต้องเสียภาษีป้าย</w:t>
      </w:r>
      <w:r w:rsidR="00400212">
        <w:rPr>
          <w:rFonts w:ascii="TH Kodchasal" w:eastAsia="Times New Roman" w:hAnsi="TH Kodchasal" w:cs="TH Kodchasal" w:hint="cs"/>
          <w:color w:val="333333"/>
          <w:sz w:val="36"/>
          <w:szCs w:val="36"/>
          <w:cs/>
        </w:rPr>
        <w:t xml:space="preserve"> 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 xml:space="preserve"> (</w:t>
      </w:r>
      <w:proofErr w:type="spellStart"/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ภ.ป</w:t>
      </w:r>
      <w:proofErr w:type="spellEnd"/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.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1)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ตั้งแต่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 1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มกราคม ถึงสิ้นเดือน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มีนาคมของทุกปี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br/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br/>
        <w:t>   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highlight w:val="cyan"/>
          <w:cs/>
        </w:rPr>
        <w:t>การยื่นแบบแสดงรายการภาษีป้าย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br/>
      </w:r>
      <w:r w:rsidR="00F0559E">
        <w:rPr>
          <w:rFonts w:ascii="TH Kodchasal" w:eastAsia="Times New Roman" w:hAnsi="TH Kodchasal" w:cs="TH Kodchasal"/>
          <w:color w:val="333333"/>
          <w:sz w:val="36"/>
          <w:szCs w:val="36"/>
        </w:rPr>
        <w:t xml:space="preserve">    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*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เสีย ภาษีป้ายโดยเสียเป็นรายปี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ยกเว้นป้ายที่เริ่มติดตั้งหรือแสดงในปีแรก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ให้ยื่นแบบแสดงรายการภาษีป้ายภายใน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 15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วัน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และให้เสียภาษีป้ายตั้งแต่วันที่เริ่มติดตั้ง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หรือแสดงจนถึงสิ้นปีและเสียภาษีเป็นรายงวด ๆ ละ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3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เดือนของปี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br/>
        <w:t>    *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ชำระภาษีป้ายภายใน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 15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วัน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นับตั้งแต่วันที่ได้รับแจ้งการประเมินจากเจ้าหน้าที่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br/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br/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lastRenderedPageBreak/>
        <w:t>     </w:t>
      </w:r>
      <w:r w:rsidRPr="006C26F7">
        <w:rPr>
          <w:rFonts w:ascii="TH Kodchasal" w:eastAsia="Times New Roman" w:hAnsi="TH Kodchasal" w:cs="TH Kodchasal"/>
          <w:b/>
          <w:bCs/>
          <w:color w:val="333333"/>
          <w:sz w:val="48"/>
          <w:szCs w:val="48"/>
          <w:highlight w:val="cyan"/>
          <w:shd w:val="clear" w:color="auto" w:fill="FF99CC"/>
          <w:cs/>
        </w:rPr>
        <w:t>อัตราภาษีป้าย</w:t>
      </w:r>
      <w:r w:rsidRPr="006C26F7">
        <w:rPr>
          <w:rFonts w:ascii="TH Kodchasal" w:eastAsia="Times New Roman" w:hAnsi="TH Kodchasal" w:cs="TH Kodchasal"/>
          <w:b/>
          <w:bCs/>
          <w:color w:val="333333"/>
          <w:sz w:val="48"/>
          <w:szCs w:val="48"/>
        </w:rPr>
        <w:br/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  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จะเก็บตามเนื้อที่ของป้ายโดยเอาส่วนกว้างที่สุดของป้ายเป็นตารางเซนติเมตร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แล้วคิดค่าภาษีป้ายตามประกาศกระทรวงมหาดไทยดังนี้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br/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br/>
        <w:t>    *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ป้ายภาษาไทยล้วน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อัตรา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 3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บาท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ต่อ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 500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ตารางเซนติเมตร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br/>
        <w:t>    *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ป้ายภาษาไทยปนภาษาต่างประเทศ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รูปภาพ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 </w:t>
      </w:r>
      <w:proofErr w:type="spellStart"/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โล</w:t>
      </w:r>
      <w:proofErr w:type="spellEnd"/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โก้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หรือเครื่องหมายอัตรา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 20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บาท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ต่อตารางเซนติเมตร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br/>
        <w:t>    *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ป้าย ที่ไม่มีอักษรไทยไม่ว่าจะมีภาพหรือเครื่องหมายใด ๆ หรือไม่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หรือป้ายที่มีอักษรไทยบางส่วนหรือต่ำกว่าอักษรต่างประเทศ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อัตรา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 40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บาท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ต่อ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 500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ตารางเซนติเมตร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br/>
        <w:t>    *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ป้ายทุกชนิดเมื่อคำนวณพื้นที่ป้ายแล้วทีอัตราที่ต้องเสียภาษีต่ำกว่าป้ายละ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 200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บาท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ให้เสียภาษีป้ายละ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 200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บาท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br/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br/>
      </w:r>
      <w:r w:rsidRPr="006C26F7">
        <w:rPr>
          <w:rFonts w:ascii="TH Kodchasal" w:eastAsia="Times New Roman" w:hAnsi="TH Kodchasal" w:cs="TH Kodchasal"/>
          <w:b/>
          <w:bCs/>
          <w:color w:val="333333"/>
          <w:sz w:val="48"/>
          <w:szCs w:val="48"/>
        </w:rPr>
        <w:t>        </w:t>
      </w:r>
      <w:r w:rsidRPr="006C26F7">
        <w:rPr>
          <w:rFonts w:ascii="TH Kodchasal" w:eastAsia="Times New Roman" w:hAnsi="TH Kodchasal" w:cs="TH Kodchasal"/>
          <w:b/>
          <w:bCs/>
          <w:color w:val="333333"/>
          <w:sz w:val="48"/>
          <w:szCs w:val="48"/>
          <w:highlight w:val="cyan"/>
          <w:shd w:val="clear" w:color="auto" w:fill="FF99CC"/>
          <w:cs/>
        </w:rPr>
        <w:t>ภาษีป้าย</w:t>
      </w:r>
      <w:r w:rsidRPr="006C26F7">
        <w:rPr>
          <w:rFonts w:ascii="TH Kodchasal" w:eastAsia="Times New Roman" w:hAnsi="TH Kodchasal" w:cs="TH Kodchasal"/>
          <w:b/>
          <w:bCs/>
          <w:color w:val="333333"/>
          <w:sz w:val="48"/>
          <w:szCs w:val="48"/>
        </w:rPr>
        <w:br/>
      </w:r>
      <w:r w:rsidRPr="006C26F7">
        <w:rPr>
          <w:rFonts w:ascii="TH Kodchasal" w:eastAsia="Times New Roman" w:hAnsi="TH Kodchasal" w:cs="TH Kodchasal"/>
          <w:b/>
          <w:bCs/>
          <w:color w:val="333333"/>
          <w:sz w:val="48"/>
          <w:szCs w:val="48"/>
        </w:rPr>
        <w:br/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   *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ผู้ มีหน้าที่เสียภาษีป้ายเห็นว่าการประเมินนั้นไม่ถูกต้อง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มีสิทธิอุทธรณ์การประเมินต่อนายกเทศมนตรี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ภายใน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 30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วัน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นับตั้งแต่วันที่ได้รับแจ้งการประเมิน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โดยใช้แบบที่กระทรวงมหาดไทยกำหนด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br/>
        <w:t>    *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การอุทธรณ์ไม่เป็นเหตุให้ทุเลาการชำระภาษีป้าย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br/>
        <w:t>    *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ผู้ อุทธรณ์มีสิทธิอุทธรณ์คำว</w:t>
      </w:r>
      <w:r w:rsidR="00F0559E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ินิจฉัยของผู้ว่าราชการจังหวัดต่</w:t>
      </w:r>
      <w:r w:rsidR="00F0559E">
        <w:rPr>
          <w:rFonts w:ascii="TH Kodchasal" w:eastAsia="Times New Roman" w:hAnsi="TH Kodchasal" w:cs="TH Kodchasal" w:hint="cs"/>
          <w:color w:val="333333"/>
          <w:sz w:val="36"/>
          <w:szCs w:val="36"/>
          <w:cs/>
        </w:rPr>
        <w:t>อศ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าล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ภายใน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 30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วัน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นับตั้งแต่วันที่ได้รับแจ้งคำวินิจฉัยอุทธรณ์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เว้นแต่ผู้อุทธรณ์ไม่ยอมปฏิบัติ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หรือไม่ยอมให้ถ้อยคำโดยไม่มีเหตุผลอันสมควรตามหนังสือเรียกมาให้ถ้อยคำของ ผู้ว่าราชการจังหวัด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กรณีนี้ผู้อุทธรณ์ไม่มีสิทธิอุทธรณ์คำวินิจฉัยของผู้ว่าราชการจังหวัดต่อศาล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br/>
      </w:r>
      <w:r w:rsidRPr="006C26F7">
        <w:rPr>
          <w:rFonts w:ascii="TH Kodchasal" w:eastAsia="Times New Roman" w:hAnsi="TH Kodchasal" w:cs="TH Kodchasal"/>
          <w:b/>
          <w:bCs/>
          <w:color w:val="333333"/>
          <w:sz w:val="48"/>
          <w:szCs w:val="48"/>
        </w:rPr>
        <w:t>     </w:t>
      </w:r>
      <w:r w:rsidRPr="006C26F7">
        <w:rPr>
          <w:rFonts w:ascii="TH Kodchasal" w:eastAsia="Times New Roman" w:hAnsi="TH Kodchasal" w:cs="TH Kodchasal"/>
          <w:b/>
          <w:bCs/>
          <w:color w:val="333333"/>
          <w:sz w:val="48"/>
          <w:szCs w:val="48"/>
          <w:highlight w:val="cyan"/>
          <w:shd w:val="clear" w:color="auto" w:fill="B6DDE8" w:themeFill="accent5" w:themeFillTint="66"/>
        </w:rPr>
        <w:t>4.  </w:t>
      </w:r>
      <w:r w:rsidRPr="006C26F7">
        <w:rPr>
          <w:rFonts w:ascii="TH Kodchasal" w:eastAsia="Times New Roman" w:hAnsi="TH Kodchasal" w:cs="TH Kodchasal"/>
          <w:b/>
          <w:bCs/>
          <w:color w:val="333333"/>
          <w:sz w:val="48"/>
          <w:szCs w:val="48"/>
          <w:highlight w:val="cyan"/>
          <w:shd w:val="clear" w:color="auto" w:fill="B6DDE8" w:themeFill="accent5" w:themeFillTint="66"/>
          <w:cs/>
        </w:rPr>
        <w:t>ค่าธรรมเนียมและใบอนุญาตต่าง ๆ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shd w:val="clear" w:color="auto" w:fill="B8CCE4" w:themeFill="accent1" w:themeFillTint="66"/>
        </w:rPr>
        <w:br/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  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ต้องยื่นคำร้องขอใบอนุญาตเพื่อชำระค่าธรรมเนียม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ก่อนใบอนุญาตหมดอายุเป็นประจำทุกปี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ณ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สำนักงานองค์การบริหารส่วนตำบล</w:t>
      </w:r>
      <w:r w:rsidR="00B871E8">
        <w:rPr>
          <w:rFonts w:ascii="TH Kodchasal" w:eastAsia="Times New Roman" w:hAnsi="TH Kodchasal" w:cs="TH Kodchasal" w:hint="cs"/>
          <w:color w:val="333333"/>
          <w:sz w:val="36"/>
          <w:szCs w:val="36"/>
          <w:cs/>
        </w:rPr>
        <w:t>โนนแดง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 xml:space="preserve">  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ประกอบด้วยค่าธรรมเนียม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และใบอนุญาตดังต่อไปนี้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br/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lastRenderedPageBreak/>
        <w:t>    *  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ค่าใบอนุญาตให้ใช้สถานที่เพื่อประกอบการค้าซึ่งเป็นที่รังเกียจหรืออาจเป็นอันตรายต่อสุขภาพ (จัดเก็บ</w:t>
      </w:r>
      <w:proofErr w:type="spellStart"/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สิ่งปฎิกูล</w:t>
      </w:r>
      <w:proofErr w:type="spellEnd"/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มูลฝอย)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br/>
        <w:t>    *  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ค่าใบอนุญาตที่เกี่ยวกับการเลี้ยงสัตว์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br/>
        <w:t>    *  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ค่าใบอนุญาตที่เกี่ยวกับอาหารและเครื่องดื่ม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br/>
        <w:t>    *  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ค่าใบอนุญาตที่เกี่ยวกับการเกษตร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br/>
        <w:t>    *  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ค่าใบอนุญาตที่เกี่ยวกับการบริการ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br/>
        <w:t>    * 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ค่าใบอนุญาตที่เกี่ยวกับรถยนต์ เครื่องจักร หรือเครื่องกล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                          </w:t>
      </w:r>
    </w:p>
    <w:p w:rsidR="006C26F7" w:rsidRPr="006C26F7" w:rsidRDefault="006C26F7" w:rsidP="00B871E8">
      <w:pPr>
        <w:shd w:val="clear" w:color="auto" w:fill="FFFFFF"/>
        <w:spacing w:after="280" w:line="240" w:lineRule="auto"/>
        <w:rPr>
          <w:rFonts w:ascii="TH Kodchasal" w:eastAsia="Times New Roman" w:hAnsi="TH Kodchasal" w:cs="TH Kodchasal"/>
          <w:color w:val="333333"/>
          <w:sz w:val="27"/>
          <w:szCs w:val="27"/>
        </w:rPr>
      </w:pPr>
      <w:r w:rsidRPr="006C26F7">
        <w:rPr>
          <w:rFonts w:ascii="TH Kodchasal" w:eastAsia="Times New Roman" w:hAnsi="TH Kodchasal" w:cs="TH Kodchasal"/>
          <w:color w:val="333333"/>
          <w:sz w:val="36"/>
          <w:szCs w:val="36"/>
        </w:rPr>
        <w:t>    *   </w:t>
      </w:r>
      <w:r w:rsidRPr="006C26F7">
        <w:rPr>
          <w:rFonts w:ascii="TH Kodchasal" w:eastAsia="Times New Roman" w:hAnsi="TH Kodchasal" w:cs="TH Kodchasal"/>
          <w:color w:val="333333"/>
          <w:sz w:val="36"/>
          <w:szCs w:val="36"/>
          <w:cs/>
        </w:rPr>
        <w:t>ค่าใบอนุญาตอื่นๆ</w:t>
      </w:r>
    </w:p>
    <w:p w:rsidR="006C26F7" w:rsidRPr="006C26F7" w:rsidRDefault="006C26F7" w:rsidP="00B871E8">
      <w:pPr>
        <w:shd w:val="clear" w:color="auto" w:fill="FFFFFF"/>
        <w:spacing w:after="280" w:line="240" w:lineRule="auto"/>
        <w:rPr>
          <w:rFonts w:ascii="TH Kodchasal" w:eastAsia="Times New Roman" w:hAnsi="TH Kodchasal" w:cs="TH Kodchasal" w:hint="cs"/>
          <w:color w:val="FF0000"/>
          <w:sz w:val="36"/>
          <w:szCs w:val="36"/>
          <w:cs/>
        </w:rPr>
      </w:pPr>
      <w:r w:rsidRPr="006C26F7">
        <w:rPr>
          <w:rFonts w:ascii="TH SarabunIT๙" w:eastAsia="Times New Roman" w:hAnsi="TH SarabunIT๙" w:cs="TH SarabunIT๙"/>
          <w:color w:val="FF0000"/>
          <w:sz w:val="36"/>
          <w:szCs w:val="36"/>
        </w:rPr>
        <w:t> </w:t>
      </w:r>
      <w:r w:rsidRPr="006C26F7">
        <w:rPr>
          <w:rFonts w:ascii="TH Kodchasal" w:eastAsia="Times New Roman" w:hAnsi="TH Kodchasal" w:cs="TH Kodchasal"/>
          <w:b/>
          <w:bCs/>
          <w:sz w:val="36"/>
          <w:szCs w:val="36"/>
          <w:highlight w:val="yellow"/>
          <w:shd w:val="clear" w:color="auto" w:fill="FFFF99"/>
          <w:cs/>
        </w:rPr>
        <w:t>สอบถามรายละเอียดเพิ่มเติมได้ที่</w:t>
      </w:r>
      <w:r w:rsidRPr="006C26F7">
        <w:rPr>
          <w:rFonts w:ascii="TH Kodchasal" w:eastAsia="Times New Roman" w:hAnsi="TH Kodchasal" w:cs="TH Kodchasal"/>
          <w:b/>
          <w:bCs/>
          <w:sz w:val="36"/>
          <w:szCs w:val="36"/>
          <w:highlight w:val="yellow"/>
          <w:shd w:val="clear" w:color="auto" w:fill="FFFF99"/>
        </w:rPr>
        <w:t>  </w:t>
      </w:r>
      <w:r w:rsidRPr="006C26F7">
        <w:rPr>
          <w:rFonts w:ascii="TH Kodchasal" w:eastAsia="Times New Roman" w:hAnsi="TH Kodchasal" w:cs="TH Kodchasal"/>
          <w:b/>
          <w:bCs/>
          <w:sz w:val="36"/>
          <w:szCs w:val="36"/>
          <w:highlight w:val="yellow"/>
          <w:shd w:val="clear" w:color="auto" w:fill="FFFF99"/>
          <w:cs/>
        </w:rPr>
        <w:t>องค์การบริหารส่วนตำบล</w:t>
      </w:r>
      <w:r w:rsidR="00B871E8" w:rsidRPr="00400212">
        <w:rPr>
          <w:rFonts w:ascii="TH Kodchasal" w:eastAsia="Times New Roman" w:hAnsi="TH Kodchasal" w:cs="TH Kodchasal" w:hint="cs"/>
          <w:b/>
          <w:bCs/>
          <w:sz w:val="36"/>
          <w:szCs w:val="36"/>
          <w:highlight w:val="yellow"/>
          <w:shd w:val="clear" w:color="auto" w:fill="FFFF99"/>
          <w:cs/>
        </w:rPr>
        <w:t xml:space="preserve">โนนแดง    </w:t>
      </w:r>
      <w:r w:rsidRPr="006C26F7">
        <w:rPr>
          <w:rFonts w:ascii="TH Kodchasal" w:eastAsia="Times New Roman" w:hAnsi="TH Kodchasal" w:cs="TH Kodchasal"/>
          <w:b/>
          <w:bCs/>
          <w:sz w:val="36"/>
          <w:szCs w:val="36"/>
          <w:highlight w:val="yellow"/>
          <w:shd w:val="clear" w:color="auto" w:fill="FFFF99"/>
          <w:cs/>
        </w:rPr>
        <w:t>กองคลัง</w:t>
      </w:r>
      <w:r w:rsidRPr="006C26F7">
        <w:rPr>
          <w:rFonts w:ascii="TH Kodchasal" w:eastAsia="Times New Roman" w:hAnsi="TH Kodchasal" w:cs="TH Kodchasal"/>
          <w:b/>
          <w:bCs/>
          <w:sz w:val="36"/>
          <w:szCs w:val="36"/>
          <w:highlight w:val="yellow"/>
          <w:shd w:val="clear" w:color="auto" w:fill="FFFF99"/>
        </w:rPr>
        <w:t> </w:t>
      </w:r>
      <w:r w:rsidR="00B871E8" w:rsidRPr="00400212">
        <w:rPr>
          <w:rFonts w:ascii="TH Kodchasal" w:eastAsia="Times New Roman" w:hAnsi="TH Kodchasal" w:cs="TH Kodchasal"/>
          <w:sz w:val="36"/>
          <w:szCs w:val="36"/>
          <w:highlight w:val="yellow"/>
        </w:rPr>
        <w:t xml:space="preserve">  </w:t>
      </w:r>
      <w:r w:rsidR="00B871E8" w:rsidRPr="00400212">
        <w:rPr>
          <w:rFonts w:ascii="TH Kodchasal" w:eastAsia="Times New Roman" w:hAnsi="TH Kodchasal" w:cs="TH Kodchasal" w:hint="cs"/>
          <w:sz w:val="36"/>
          <w:szCs w:val="36"/>
          <w:highlight w:val="yellow"/>
          <w:cs/>
        </w:rPr>
        <w:t xml:space="preserve">โทร. 063-7701010, </w:t>
      </w:r>
      <w:r w:rsidR="00400212">
        <w:rPr>
          <w:rFonts w:ascii="TH Kodchasal" w:eastAsia="Times New Roman" w:hAnsi="TH Kodchasal" w:cs="TH Kodchasal" w:hint="cs"/>
          <w:sz w:val="36"/>
          <w:szCs w:val="36"/>
          <w:highlight w:val="yellow"/>
          <w:cs/>
        </w:rPr>
        <w:t xml:space="preserve"> </w:t>
      </w:r>
      <w:r w:rsidR="00B871E8" w:rsidRPr="00400212">
        <w:rPr>
          <w:rFonts w:ascii="TH Kodchasal" w:eastAsia="Times New Roman" w:hAnsi="TH Kodchasal" w:cs="TH Kodchasal" w:hint="cs"/>
          <w:sz w:val="36"/>
          <w:szCs w:val="36"/>
          <w:highlight w:val="yellow"/>
          <w:cs/>
        </w:rPr>
        <w:t>091-1499623,</w:t>
      </w:r>
      <w:r w:rsidR="00400212">
        <w:rPr>
          <w:rFonts w:ascii="TH Kodchasal" w:eastAsia="Times New Roman" w:hAnsi="TH Kodchasal" w:cs="TH Kodchasal" w:hint="cs"/>
          <w:sz w:val="36"/>
          <w:szCs w:val="36"/>
          <w:highlight w:val="yellow"/>
          <w:cs/>
        </w:rPr>
        <w:t xml:space="preserve">  </w:t>
      </w:r>
      <w:r w:rsidR="00B871E8" w:rsidRPr="00400212">
        <w:rPr>
          <w:rFonts w:ascii="TH Kodchasal" w:eastAsia="Times New Roman" w:hAnsi="TH Kodchasal" w:cs="TH Kodchasal" w:hint="cs"/>
          <w:sz w:val="36"/>
          <w:szCs w:val="36"/>
          <w:highlight w:val="yellow"/>
          <w:cs/>
        </w:rPr>
        <w:t>063-6299500</w:t>
      </w:r>
    </w:p>
    <w:p w:rsidR="006C26F7" w:rsidRPr="006C26F7" w:rsidRDefault="006C26F7" w:rsidP="006C26F7">
      <w:pPr>
        <w:shd w:val="clear" w:color="auto" w:fill="FFFFFF"/>
        <w:spacing w:after="188" w:line="408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6C26F7">
        <w:rPr>
          <w:rFonts w:ascii="Helvetica" w:eastAsia="Times New Roman" w:hAnsi="Helvetica" w:cs="Helvetica"/>
          <w:color w:val="333333"/>
          <w:sz w:val="27"/>
          <w:szCs w:val="27"/>
        </w:rPr>
        <w:t> </w:t>
      </w:r>
    </w:p>
    <w:p w:rsidR="00DB6826" w:rsidRPr="00400212" w:rsidRDefault="00DB6826"/>
    <w:sectPr w:rsidR="00DB6826" w:rsidRPr="00400212" w:rsidSect="00B871E8">
      <w:pgSz w:w="11906" w:h="16838"/>
      <w:pgMar w:top="1440" w:right="991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Kodchasal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6F7"/>
    <w:rsid w:val="00400212"/>
    <w:rsid w:val="006C26F7"/>
    <w:rsid w:val="00B334FD"/>
    <w:rsid w:val="00B871E8"/>
    <w:rsid w:val="00DB6826"/>
    <w:rsid w:val="00E0768D"/>
    <w:rsid w:val="00F0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26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26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cp:lastPrinted>2018-10-09T05:50:00Z</cp:lastPrinted>
  <dcterms:created xsi:type="dcterms:W3CDTF">2018-10-09T03:13:00Z</dcterms:created>
  <dcterms:modified xsi:type="dcterms:W3CDTF">2018-10-09T07:39:00Z</dcterms:modified>
</cp:coreProperties>
</file>